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90BC" w14:textId="7D38F803" w:rsidR="005B6613" w:rsidRDefault="004C62E3" w:rsidP="00034C5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4C62E3">
        <w:rPr>
          <w:noProof/>
          <w:sz w:val="36"/>
          <w:szCs w:val="36"/>
        </w:rPr>
        <w:drawing>
          <wp:inline distT="0" distB="0" distL="0" distR="0" wp14:anchorId="6FC31528" wp14:editId="2F236DD3">
            <wp:extent cx="2000250" cy="571500"/>
            <wp:effectExtent l="0" t="0" r="0" b="0"/>
            <wp:docPr id="3" name="Kép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0A51F" w14:textId="77777777" w:rsidR="00332824" w:rsidRPr="00822E75" w:rsidRDefault="00332824" w:rsidP="00034C53">
      <w:pPr>
        <w:pStyle w:val="Szvegtrzs"/>
        <w:jc w:val="center"/>
        <w:rPr>
          <w:rFonts w:ascii="LilyUPC" w:hAnsi="LilyUPC" w:cs="LilyUPC"/>
          <w:b/>
          <w:szCs w:val="28"/>
        </w:rPr>
      </w:pPr>
    </w:p>
    <w:p w14:paraId="189D335E" w14:textId="77777777" w:rsidR="00655683" w:rsidRPr="00112272" w:rsidRDefault="00655683" w:rsidP="00655683">
      <w:pPr>
        <w:pStyle w:val="Szvegtrzs"/>
        <w:jc w:val="center"/>
        <w:rPr>
          <w:rFonts w:ascii="LilyUPC" w:hAnsi="LilyUPC" w:cs="LilyUPC"/>
          <w:b/>
          <w:sz w:val="58"/>
          <w:szCs w:val="58"/>
        </w:rPr>
      </w:pPr>
      <w:r w:rsidRPr="00112272">
        <w:rPr>
          <w:rFonts w:ascii="LilyUPC" w:hAnsi="LilyUPC" w:cs="LilyUPC"/>
          <w:b/>
          <w:sz w:val="58"/>
          <w:szCs w:val="58"/>
        </w:rPr>
        <w:t>RÉSZVÉTELI FELHÍVÁS</w:t>
      </w:r>
    </w:p>
    <w:p w14:paraId="75F8CA62" w14:textId="1F789741" w:rsidR="00822E75" w:rsidRDefault="00822E75" w:rsidP="00655683">
      <w:pPr>
        <w:pStyle w:val="Szvegtrzs"/>
        <w:jc w:val="center"/>
        <w:rPr>
          <w:rFonts w:ascii="Arrial Narrow" w:hAnsi="Arrial Narrow" w:cs="LilyUPC"/>
          <w:b/>
          <w:sz w:val="32"/>
          <w:szCs w:val="32"/>
        </w:rPr>
      </w:pPr>
    </w:p>
    <w:p w14:paraId="704F6A95" w14:textId="77777777" w:rsidR="00112272" w:rsidRPr="00731967" w:rsidRDefault="00112272" w:rsidP="00655683">
      <w:pPr>
        <w:pStyle w:val="Szvegtrzs"/>
        <w:jc w:val="center"/>
        <w:rPr>
          <w:rFonts w:ascii="Arrial Narrow" w:hAnsi="Arrial Narrow" w:cs="LilyUPC"/>
          <w:b/>
          <w:sz w:val="32"/>
          <w:szCs w:val="32"/>
        </w:rPr>
      </w:pPr>
    </w:p>
    <w:p w14:paraId="61C84E86" w14:textId="082409A1" w:rsidR="00655683" w:rsidRPr="00731967" w:rsidRDefault="00655683" w:rsidP="00655683">
      <w:pPr>
        <w:pStyle w:val="Szvegtrzs"/>
        <w:jc w:val="center"/>
        <w:rPr>
          <w:rFonts w:ascii="Arrial Narrow" w:hAnsi="Arrial Narrow"/>
          <w:szCs w:val="28"/>
        </w:rPr>
      </w:pPr>
      <w:r w:rsidRPr="00731967">
        <w:rPr>
          <w:rFonts w:ascii="Arrial Narrow" w:hAnsi="Arrial Narrow"/>
          <w:szCs w:val="28"/>
        </w:rPr>
        <w:t xml:space="preserve">Az AGRÁRMARKETING CENTRUM </w:t>
      </w:r>
      <w:r w:rsidR="006D032E" w:rsidRPr="00731967">
        <w:rPr>
          <w:rFonts w:ascii="Arrial Narrow" w:hAnsi="Arrial Narrow"/>
          <w:szCs w:val="28"/>
        </w:rPr>
        <w:t xml:space="preserve">NONPROFIT KFT. </w:t>
      </w:r>
      <w:r w:rsidRPr="00731967">
        <w:rPr>
          <w:rFonts w:ascii="Arrial Narrow" w:hAnsi="Arrial Narrow"/>
          <w:szCs w:val="28"/>
        </w:rPr>
        <w:t xml:space="preserve">(AMC) NEMZETI KÖZÖSSÉGI STANDJÁRA </w:t>
      </w:r>
    </w:p>
    <w:p w14:paraId="5C795F6B" w14:textId="77777777" w:rsidR="00655683" w:rsidRPr="00731967" w:rsidRDefault="00655683" w:rsidP="00655683">
      <w:pPr>
        <w:pStyle w:val="Szvegtrzs"/>
        <w:jc w:val="center"/>
        <w:rPr>
          <w:rFonts w:ascii="Arrial Narrow" w:hAnsi="Arrial Narrow"/>
          <w:b/>
          <w:szCs w:val="28"/>
        </w:rPr>
      </w:pPr>
    </w:p>
    <w:p w14:paraId="374E6590" w14:textId="77777777" w:rsidR="00655683" w:rsidRPr="00731967" w:rsidRDefault="00655683" w:rsidP="00655683">
      <w:pPr>
        <w:pStyle w:val="Szvegtrzs"/>
        <w:jc w:val="center"/>
        <w:rPr>
          <w:rFonts w:ascii="Arrial Narrow" w:hAnsi="Arrial Narrow"/>
          <w:b/>
          <w:szCs w:val="28"/>
        </w:rPr>
      </w:pPr>
    </w:p>
    <w:p w14:paraId="6679A702" w14:textId="77777777" w:rsidR="00332824" w:rsidRPr="00731967" w:rsidRDefault="00655683" w:rsidP="00332824">
      <w:pPr>
        <w:pStyle w:val="Szvegtrzs"/>
        <w:jc w:val="center"/>
        <w:rPr>
          <w:rFonts w:ascii="Arrial Narrow" w:hAnsi="Arrial Narrow"/>
          <w:b/>
          <w:szCs w:val="28"/>
        </w:rPr>
      </w:pPr>
      <w:r w:rsidRPr="00731967">
        <w:rPr>
          <w:rFonts w:ascii="Arrial Narrow" w:hAnsi="Arrial Narrow"/>
          <w:b/>
          <w:szCs w:val="28"/>
        </w:rPr>
        <w:t>A WORLD FOOD KAZAKHSTAN</w:t>
      </w:r>
      <w:r w:rsidRPr="00731967">
        <w:rPr>
          <w:rFonts w:ascii="Arrial Narrow" w:hAnsi="Arrial Narrow"/>
          <w:b/>
          <w:caps/>
          <w:szCs w:val="28"/>
        </w:rPr>
        <w:t xml:space="preserve"> – </w:t>
      </w:r>
      <w:r w:rsidR="00332824" w:rsidRPr="00731967">
        <w:rPr>
          <w:rFonts w:ascii="Arrial Narrow" w:hAnsi="Arrial Narrow"/>
          <w:b/>
          <w:szCs w:val="28"/>
        </w:rPr>
        <w:t>KÖZÉP-ÁZSIAI NEMZETKÖZI ÉLELMISZERIPARI KIÁLLÍTÁS</w:t>
      </w:r>
    </w:p>
    <w:p w14:paraId="6408D95B" w14:textId="77777777" w:rsidR="00332824" w:rsidRPr="00731967" w:rsidRDefault="00332824" w:rsidP="00332824">
      <w:pPr>
        <w:pStyle w:val="Szvegtrzs"/>
        <w:jc w:val="center"/>
        <w:rPr>
          <w:rFonts w:ascii="Arrial Narrow" w:hAnsi="Arrial Narrow"/>
          <w:b/>
          <w:szCs w:val="28"/>
        </w:rPr>
      </w:pPr>
    </w:p>
    <w:p w14:paraId="42876BE6" w14:textId="77777777" w:rsidR="00332824" w:rsidRPr="00731967" w:rsidRDefault="00332824" w:rsidP="00332824">
      <w:pPr>
        <w:pStyle w:val="Szvegtrzs"/>
        <w:jc w:val="center"/>
        <w:rPr>
          <w:rFonts w:ascii="Arrial Narrow" w:hAnsi="Arrial Narrow"/>
          <w:b/>
          <w:smallCaps/>
          <w:szCs w:val="28"/>
        </w:rPr>
      </w:pPr>
      <w:r w:rsidRPr="00731967">
        <w:rPr>
          <w:rFonts w:ascii="Arrial Narrow" w:hAnsi="Arrial Narrow"/>
          <w:b/>
          <w:smallCaps/>
          <w:szCs w:val="28"/>
        </w:rPr>
        <w:t>ATAKENT NEMZETKÖZI KIÁLLÍTÁSI KÖZPONT</w:t>
      </w:r>
    </w:p>
    <w:p w14:paraId="60432959" w14:textId="293F54B0" w:rsidR="00332824" w:rsidRPr="00731967" w:rsidRDefault="00332824" w:rsidP="00332824">
      <w:pPr>
        <w:pStyle w:val="Szvegtrzs"/>
        <w:jc w:val="center"/>
        <w:rPr>
          <w:rFonts w:ascii="Arrial Narrow" w:hAnsi="Arrial Narrow"/>
          <w:b/>
          <w:smallCaps/>
          <w:szCs w:val="28"/>
        </w:rPr>
      </w:pPr>
      <w:r w:rsidRPr="00731967">
        <w:rPr>
          <w:rFonts w:ascii="Arrial Narrow" w:hAnsi="Arrial Narrow"/>
          <w:b/>
          <w:smallCaps/>
          <w:szCs w:val="28"/>
        </w:rPr>
        <w:t>ALMATY, 2017. NOVEMBER 1-3.</w:t>
      </w:r>
    </w:p>
    <w:p w14:paraId="00B29D72" w14:textId="77777777" w:rsidR="00822E75" w:rsidRDefault="00822E75" w:rsidP="00332824">
      <w:pPr>
        <w:pStyle w:val="Szvegtrzs"/>
        <w:jc w:val="center"/>
        <w:rPr>
          <w:rFonts w:ascii="Arial Narrow" w:hAnsi="Arial Narrow"/>
          <w:b/>
          <w:smallCaps/>
          <w:szCs w:val="28"/>
        </w:rPr>
      </w:pPr>
    </w:p>
    <w:p w14:paraId="0094C7C1" w14:textId="04B4C62F" w:rsidR="00655683" w:rsidRPr="007D56D7" w:rsidRDefault="00AB1E3C" w:rsidP="00655683">
      <w:pPr>
        <w:pStyle w:val="Szvegtrzs"/>
        <w:jc w:val="center"/>
        <w:rPr>
          <w:rFonts w:asciiTheme="minorHAnsi" w:hAnsiTheme="minorHAnsi"/>
          <w:b/>
          <w:smallCaps/>
          <w:szCs w:val="28"/>
        </w:rPr>
      </w:pPr>
      <w:r>
        <w:rPr>
          <w:noProof/>
        </w:rPr>
        <w:drawing>
          <wp:inline distT="0" distB="0" distL="0" distR="0" wp14:anchorId="7367A4DA" wp14:editId="348FE062">
            <wp:extent cx="5760720" cy="3835359"/>
            <wp:effectExtent l="0" t="0" r="0" b="0"/>
            <wp:docPr id="9" name="Kép 9" descr="https://worldfood.kz/images/photo/wf201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ldfood.kz/images/photo/wf2016/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0660B" w14:textId="77777777" w:rsidR="00822E75" w:rsidRDefault="00822E75" w:rsidP="00655683">
      <w:pPr>
        <w:pStyle w:val="Szvegtrzs"/>
        <w:jc w:val="center"/>
        <w:rPr>
          <w:rFonts w:asciiTheme="minorHAnsi" w:hAnsiTheme="minorHAnsi"/>
          <w:b/>
          <w:smallCaps/>
          <w:sz w:val="20"/>
        </w:rPr>
      </w:pPr>
    </w:p>
    <w:p w14:paraId="66BFE38B" w14:textId="6E2A45C0" w:rsidR="00655683" w:rsidRPr="00112272" w:rsidRDefault="00822E75" w:rsidP="00655683">
      <w:pPr>
        <w:pStyle w:val="Szvegtrzs"/>
        <w:jc w:val="center"/>
        <w:rPr>
          <w:rFonts w:ascii="Arrial Narrow" w:hAnsi="Arrial Narrow"/>
          <w:b/>
          <w:smallCaps/>
          <w:sz w:val="20"/>
        </w:rPr>
      </w:pPr>
      <w:r w:rsidRPr="00112272">
        <w:rPr>
          <w:rFonts w:ascii="Arrial Narrow" w:hAnsi="Arrial Narrow"/>
          <w:b/>
          <w:smallCaps/>
          <w:sz w:val="20"/>
        </w:rPr>
        <w:t>2016. ÉVI MEGNYITÓ</w:t>
      </w:r>
    </w:p>
    <w:p w14:paraId="6A8940AF" w14:textId="66C2B72E" w:rsidR="00655683" w:rsidRPr="007D56D7" w:rsidRDefault="00655683" w:rsidP="00655683">
      <w:pPr>
        <w:ind w:left="708"/>
        <w:jc w:val="both"/>
        <w:rPr>
          <w:rFonts w:cs="Arial"/>
          <w:color w:val="000000"/>
          <w:sz w:val="28"/>
          <w:szCs w:val="28"/>
        </w:rPr>
      </w:pPr>
    </w:p>
    <w:p w14:paraId="79CBC98F" w14:textId="670B7F8C" w:rsidR="00655683" w:rsidRPr="007D56D7" w:rsidRDefault="00655683" w:rsidP="00655683">
      <w:pPr>
        <w:ind w:left="708"/>
        <w:jc w:val="center"/>
        <w:rPr>
          <w:rFonts w:cs="Arial"/>
          <w:color w:val="000000"/>
          <w:sz w:val="28"/>
          <w:szCs w:val="28"/>
        </w:rPr>
      </w:pPr>
      <w:r w:rsidRPr="007D56D7">
        <w:rPr>
          <w:noProof/>
          <w:sz w:val="28"/>
          <w:szCs w:val="28"/>
        </w:rPr>
        <w:drawing>
          <wp:inline distT="0" distB="0" distL="0" distR="0" wp14:anchorId="3402C0A4" wp14:editId="68A52B04">
            <wp:extent cx="2171700" cy="1320165"/>
            <wp:effectExtent l="0" t="0" r="0" b="0"/>
            <wp:docPr id="7" name="Kép 7" descr="C:\Users\mtkeka18\Pictures\meló\Logók\amc_logo_RGB_zo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C:\Users\mtkeka18\Pictures\meló\Logók\amc_logo_RGB_zo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0649F" w14:textId="77777777" w:rsidR="00655683" w:rsidRPr="00112272" w:rsidRDefault="00655683" w:rsidP="00FE170B">
      <w:pPr>
        <w:ind w:left="284"/>
        <w:jc w:val="both"/>
        <w:rPr>
          <w:rFonts w:cs="Arial"/>
          <w:color w:val="000000"/>
          <w:sz w:val="28"/>
          <w:szCs w:val="28"/>
        </w:rPr>
      </w:pPr>
    </w:p>
    <w:p w14:paraId="69CD9A4B" w14:textId="31B8CB65" w:rsidR="0006358C" w:rsidRPr="00112272" w:rsidRDefault="0006358C" w:rsidP="00FE170B">
      <w:pPr>
        <w:spacing w:after="120"/>
        <w:ind w:left="142"/>
        <w:jc w:val="both"/>
        <w:rPr>
          <w:rFonts w:ascii="Arial Narrow" w:hAnsi="Arial Narrow"/>
          <w:b/>
          <w:sz w:val="28"/>
          <w:szCs w:val="28"/>
        </w:rPr>
      </w:pPr>
      <w:r w:rsidRPr="00112272">
        <w:rPr>
          <w:rFonts w:ascii="Arial Narrow" w:hAnsi="Arial Narrow"/>
          <w:b/>
          <w:sz w:val="28"/>
          <w:szCs w:val="28"/>
        </w:rPr>
        <w:t>Áttekintés</w:t>
      </w:r>
    </w:p>
    <w:p w14:paraId="195F9F83" w14:textId="77777777" w:rsidR="00112272" w:rsidRPr="00112272" w:rsidRDefault="00112272" w:rsidP="00FE170B">
      <w:pPr>
        <w:spacing w:after="120"/>
        <w:ind w:left="142"/>
        <w:jc w:val="both"/>
        <w:rPr>
          <w:rFonts w:ascii="Arial Narrow" w:hAnsi="Arial Narrow"/>
          <w:b/>
          <w:sz w:val="24"/>
          <w:szCs w:val="24"/>
        </w:rPr>
      </w:pPr>
    </w:p>
    <w:p w14:paraId="49CD5D7E" w14:textId="21CAF22E" w:rsidR="0006358C" w:rsidRPr="00112272" w:rsidRDefault="0006358C" w:rsidP="00FE170B">
      <w:pPr>
        <w:pStyle w:val="Szvegtrzs"/>
        <w:ind w:left="142"/>
        <w:rPr>
          <w:rFonts w:ascii="Arial Narrow" w:hAnsi="Arial Narrow"/>
          <w:sz w:val="22"/>
          <w:szCs w:val="22"/>
        </w:rPr>
      </w:pPr>
      <w:r w:rsidRPr="00112272">
        <w:rPr>
          <w:rFonts w:ascii="Arial Narrow" w:hAnsi="Arial Narrow"/>
          <w:sz w:val="22"/>
          <w:szCs w:val="22"/>
        </w:rPr>
        <w:t xml:space="preserve">A „World </w:t>
      </w:r>
      <w:proofErr w:type="spellStart"/>
      <w:r w:rsidRPr="00112272">
        <w:rPr>
          <w:rFonts w:ascii="Arial Narrow" w:hAnsi="Arial Narrow"/>
          <w:sz w:val="22"/>
          <w:szCs w:val="22"/>
        </w:rPr>
        <w:t>Food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12272">
        <w:rPr>
          <w:rFonts w:ascii="Arial Narrow" w:hAnsi="Arial Narrow"/>
          <w:sz w:val="22"/>
          <w:szCs w:val="22"/>
        </w:rPr>
        <w:t>Kazakhstan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” Nemzetközi Élelmiszeripari és Ital Szakkiállítás, Kazahsztán és Közép-Ázsia jelentős élelmiszeripari és ital szakvására, amely a kazah Mezőgazdasági Minisztérium, </w:t>
      </w:r>
      <w:proofErr w:type="spellStart"/>
      <w:r w:rsidRPr="00112272">
        <w:rPr>
          <w:rFonts w:ascii="Arial Narrow" w:hAnsi="Arial Narrow"/>
          <w:sz w:val="22"/>
          <w:szCs w:val="22"/>
        </w:rPr>
        <w:t>Almaty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 Város Önkormányzata és egyéb szervezetek, szövetségek támogatásával, az Atakent kiállítási központban kerül megrendezésre, 2017-ben huszadik alkalommal. Az elmúlt évben 10.409 bruttó m</w:t>
      </w:r>
      <w:r w:rsidRPr="00112272">
        <w:rPr>
          <w:rFonts w:ascii="Arial Narrow" w:hAnsi="Arial Narrow"/>
          <w:sz w:val="22"/>
          <w:szCs w:val="22"/>
          <w:vertAlign w:val="superscript"/>
        </w:rPr>
        <w:t>2</w:t>
      </w:r>
      <w:r w:rsidRPr="00112272">
        <w:rPr>
          <w:rFonts w:ascii="Arial Narrow" w:hAnsi="Arial Narrow"/>
          <w:sz w:val="22"/>
          <w:szCs w:val="22"/>
        </w:rPr>
        <w:t xml:space="preserve"> kiállítási területen 36 országból 456 cég mutathatta be termékeit, a szakmai látogatók száma 5.339 fő volt</w:t>
      </w:r>
      <w:r w:rsidRPr="0011227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112272">
        <w:rPr>
          <w:rFonts w:ascii="Arial Narrow" w:hAnsi="Arial Narrow"/>
          <w:sz w:val="22"/>
          <w:szCs w:val="22"/>
        </w:rPr>
        <w:t>(alapvetően kazah, de jelentős számban üzbég és kirgiz élelmiszer- és italgyártók, importőrök, disztribútorok, nagy- és kiskereskedők, döntéshozó vásárlók, éttermek képviselői stb</w:t>
      </w:r>
      <w:r w:rsidR="00112272">
        <w:rPr>
          <w:rFonts w:ascii="Arial Narrow" w:hAnsi="Arial Narrow"/>
          <w:sz w:val="22"/>
          <w:szCs w:val="22"/>
        </w:rPr>
        <w:t>.</w:t>
      </w:r>
      <w:r w:rsidRPr="00112272">
        <w:rPr>
          <w:rFonts w:ascii="Arial Narrow" w:hAnsi="Arial Narrow"/>
          <w:sz w:val="22"/>
          <w:szCs w:val="22"/>
        </w:rPr>
        <w:t xml:space="preserve">). </w:t>
      </w:r>
    </w:p>
    <w:p w14:paraId="668878C6" w14:textId="33C133F6" w:rsidR="0006358C" w:rsidRPr="00112272" w:rsidRDefault="0006358C" w:rsidP="00FE170B">
      <w:pPr>
        <w:pStyle w:val="Szvegtrzs"/>
        <w:ind w:left="142"/>
        <w:rPr>
          <w:rFonts w:ascii="Arial Narrow" w:hAnsi="Arial Narrow"/>
          <w:sz w:val="22"/>
          <w:szCs w:val="22"/>
        </w:rPr>
      </w:pPr>
      <w:r w:rsidRPr="00112272">
        <w:rPr>
          <w:rFonts w:ascii="Arial Narrow" w:hAnsi="Arial Narrow"/>
          <w:sz w:val="22"/>
          <w:szCs w:val="22"/>
        </w:rPr>
        <w:t>A rendezvény, a közel-ázsiai térség egyik legnagyobb élelmiszeripari és ital seregszemléje, ahol lehetőség van az új fogyasztási c</w:t>
      </w:r>
      <w:r w:rsidR="00112272">
        <w:rPr>
          <w:rFonts w:ascii="Arial Narrow" w:hAnsi="Arial Narrow"/>
          <w:sz w:val="22"/>
          <w:szCs w:val="22"/>
        </w:rPr>
        <w:t xml:space="preserve">ikkek, élelmiszeripari termékek </w:t>
      </w:r>
      <w:r w:rsidRPr="00112272">
        <w:rPr>
          <w:rFonts w:ascii="Arial Narrow" w:hAnsi="Arial Narrow"/>
          <w:sz w:val="22"/>
          <w:szCs w:val="22"/>
        </w:rPr>
        <w:t>bemutatására, kóstoltatására. A kiállításon való megjelenéssel esély adódik a kazah piacra történő bejutásra, új értékesítési csatornák kialakítására a közép-ázsiai területen.</w:t>
      </w:r>
    </w:p>
    <w:p w14:paraId="1C8E2125" w14:textId="77777777" w:rsidR="0006358C" w:rsidRPr="00112272" w:rsidRDefault="0006358C" w:rsidP="00FE170B">
      <w:pPr>
        <w:pStyle w:val="Szvegtrzs"/>
        <w:ind w:left="142"/>
        <w:rPr>
          <w:rFonts w:ascii="Arial Narrow" w:hAnsi="Arial Narrow"/>
          <w:sz w:val="22"/>
          <w:szCs w:val="22"/>
        </w:rPr>
      </w:pPr>
    </w:p>
    <w:p w14:paraId="139A3A6C" w14:textId="77777777" w:rsidR="0006358C" w:rsidRPr="00112272" w:rsidRDefault="0006358C" w:rsidP="00FE170B">
      <w:pPr>
        <w:ind w:left="142"/>
        <w:jc w:val="both"/>
        <w:rPr>
          <w:rFonts w:ascii="Arial Narrow" w:hAnsi="Arial Narrow"/>
          <w:sz w:val="22"/>
          <w:szCs w:val="22"/>
        </w:rPr>
      </w:pPr>
      <w:r w:rsidRPr="00112272">
        <w:rPr>
          <w:rFonts w:ascii="Arial Narrow" w:hAnsi="Arial Narrow"/>
          <w:sz w:val="22"/>
          <w:szCs w:val="22"/>
        </w:rPr>
        <w:t>A kiállítás tematikája: élelmiszeripari termékek, italok, zöldségek, élelmiszeripari alapanyagok, gépek, berendezések, fűszerek stb.</w:t>
      </w:r>
    </w:p>
    <w:p w14:paraId="1EBFFAA2" w14:textId="77777777" w:rsidR="0006358C" w:rsidRPr="00112272" w:rsidRDefault="0006358C" w:rsidP="00FE170B">
      <w:pPr>
        <w:ind w:left="142"/>
        <w:jc w:val="both"/>
        <w:rPr>
          <w:rFonts w:ascii="Arial Narrow" w:hAnsi="Arial Narrow"/>
          <w:sz w:val="22"/>
          <w:szCs w:val="22"/>
        </w:rPr>
      </w:pPr>
    </w:p>
    <w:p w14:paraId="45FED192" w14:textId="2C0FDC48" w:rsidR="0006358C" w:rsidRPr="00112272" w:rsidRDefault="0006358C" w:rsidP="00FE170B">
      <w:pPr>
        <w:ind w:left="142"/>
        <w:jc w:val="both"/>
        <w:rPr>
          <w:rFonts w:ascii="Arial Narrow" w:hAnsi="Arial Narrow"/>
          <w:sz w:val="22"/>
          <w:szCs w:val="22"/>
        </w:rPr>
      </w:pPr>
      <w:r w:rsidRPr="00112272">
        <w:rPr>
          <w:rFonts w:ascii="Arial Narrow" w:hAnsi="Arial Narrow"/>
          <w:sz w:val="22"/>
          <w:szCs w:val="22"/>
        </w:rPr>
        <w:t>A szervezők az elmúlt évhez hasonlóan B2B találkozókat is terveznek, amelyeken alapvetően a helyi kis- és nagykereskedő cégek képviselői vesznek részt (tavaly a</w:t>
      </w:r>
      <w:r w:rsidR="007A3E91" w:rsidRPr="00112272">
        <w:rPr>
          <w:rFonts w:ascii="Arial Narrow" w:hAnsi="Arial Narrow"/>
          <w:sz w:val="22"/>
          <w:szCs w:val="22"/>
        </w:rPr>
        <w:t xml:space="preserve"> Metro, </w:t>
      </w:r>
      <w:proofErr w:type="spellStart"/>
      <w:r w:rsidRPr="00112272">
        <w:rPr>
          <w:rFonts w:ascii="Arial Narrow" w:hAnsi="Arial Narrow"/>
          <w:sz w:val="22"/>
          <w:szCs w:val="22"/>
        </w:rPr>
        <w:t>Green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 Mart, </w:t>
      </w:r>
      <w:proofErr w:type="spellStart"/>
      <w:r w:rsidRPr="00112272">
        <w:rPr>
          <w:rFonts w:ascii="Arial Narrow" w:hAnsi="Arial Narrow"/>
          <w:sz w:val="22"/>
          <w:szCs w:val="22"/>
        </w:rPr>
        <w:t>Gal</w:t>
      </w:r>
      <w:r w:rsidR="007A3E91" w:rsidRPr="00112272">
        <w:rPr>
          <w:rFonts w:ascii="Arial Narrow" w:hAnsi="Arial Narrow"/>
          <w:sz w:val="22"/>
          <w:szCs w:val="22"/>
        </w:rPr>
        <w:t>o</w:t>
      </w:r>
      <w:r w:rsidRPr="00112272">
        <w:rPr>
          <w:rFonts w:ascii="Arial Narrow" w:hAnsi="Arial Narrow"/>
          <w:sz w:val="22"/>
          <w:szCs w:val="22"/>
        </w:rPr>
        <w:t>mart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12272">
        <w:rPr>
          <w:rFonts w:ascii="Arial Narrow" w:hAnsi="Arial Narrow"/>
          <w:sz w:val="22"/>
          <w:szCs w:val="22"/>
        </w:rPr>
        <w:t>Interfood</w:t>
      </w:r>
      <w:proofErr w:type="spellEnd"/>
      <w:r w:rsidRPr="00112272">
        <w:rPr>
          <w:rFonts w:ascii="Arial Narrow" w:hAnsi="Arial Narrow"/>
          <w:sz w:val="22"/>
          <w:szCs w:val="22"/>
        </w:rPr>
        <w:t xml:space="preserve">, </w:t>
      </w:r>
      <w:r w:rsidR="007A3E91" w:rsidRPr="00112272">
        <w:rPr>
          <w:rFonts w:ascii="Arial Narrow" w:hAnsi="Arial Narrow"/>
          <w:sz w:val="22"/>
          <w:szCs w:val="22"/>
        </w:rPr>
        <w:t xml:space="preserve">Alma </w:t>
      </w:r>
      <w:proofErr w:type="spellStart"/>
      <w:r w:rsidR="007A3E91" w:rsidRPr="00112272">
        <w:rPr>
          <w:rFonts w:ascii="Arial Narrow" w:hAnsi="Arial Narrow"/>
          <w:sz w:val="22"/>
          <w:szCs w:val="22"/>
        </w:rPr>
        <w:t>Supermarket</w:t>
      </w:r>
      <w:proofErr w:type="spellEnd"/>
      <w:r w:rsidR="007A3E91" w:rsidRPr="00112272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7A3E91" w:rsidRPr="00112272">
        <w:rPr>
          <w:rFonts w:ascii="Arial Narrow" w:hAnsi="Arial Narrow"/>
          <w:sz w:val="22"/>
          <w:szCs w:val="22"/>
        </w:rPr>
        <w:t>Arzan</w:t>
      </w:r>
      <w:proofErr w:type="spellEnd"/>
      <w:r w:rsidR="007A3E91" w:rsidRPr="00112272">
        <w:rPr>
          <w:rFonts w:ascii="Arial Narrow" w:hAnsi="Arial Narrow"/>
          <w:sz w:val="22"/>
          <w:szCs w:val="22"/>
        </w:rPr>
        <w:t xml:space="preserve">, </w:t>
      </w:r>
      <w:r w:rsidRPr="00112272">
        <w:rPr>
          <w:rFonts w:ascii="Arial Narrow" w:hAnsi="Arial Narrow"/>
          <w:sz w:val="22"/>
          <w:szCs w:val="22"/>
        </w:rPr>
        <w:t>képviselőivel folytathattak tárgyalásokat az előzetesen bejelentkeze</w:t>
      </w:r>
      <w:r w:rsidR="007A3E91" w:rsidRPr="00112272">
        <w:rPr>
          <w:rFonts w:ascii="Arial Narrow" w:hAnsi="Arial Narrow"/>
          <w:sz w:val="22"/>
          <w:szCs w:val="22"/>
        </w:rPr>
        <w:t>tt, regisztrált kiállítók). 2016-ban 343</w:t>
      </w:r>
      <w:r w:rsidRPr="00112272">
        <w:rPr>
          <w:rFonts w:ascii="Arial Narrow" w:hAnsi="Arial Narrow"/>
          <w:sz w:val="22"/>
          <w:szCs w:val="22"/>
        </w:rPr>
        <w:t xml:space="preserve"> ilyen találkozóra került sor.</w:t>
      </w:r>
    </w:p>
    <w:p w14:paraId="2BEF4214" w14:textId="77777777" w:rsidR="007A3E91" w:rsidRDefault="007A3E91" w:rsidP="00FE170B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4C6C8B1" w14:textId="77777777" w:rsidR="007A3E91" w:rsidRDefault="007A3E91" w:rsidP="00FE170B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290DF675" w14:textId="6E30D65E" w:rsidR="007A3E91" w:rsidRPr="00112272" w:rsidRDefault="00CA5FEB" w:rsidP="00FE170B">
      <w:pPr>
        <w:ind w:left="142"/>
        <w:jc w:val="both"/>
        <w:rPr>
          <w:rFonts w:ascii="Arial Narrow" w:hAnsi="Arial Narrow"/>
          <w:sz w:val="22"/>
          <w:szCs w:val="22"/>
        </w:rPr>
      </w:pPr>
      <w:r w:rsidRPr="00112272">
        <w:rPr>
          <w:rFonts w:ascii="Arial Narrow" w:hAnsi="Arial Narrow"/>
          <w:sz w:val="22"/>
          <w:szCs w:val="22"/>
        </w:rPr>
        <w:t>T</w:t>
      </w:r>
      <w:r w:rsidR="007A3E91" w:rsidRPr="00112272">
        <w:rPr>
          <w:rFonts w:ascii="Arial Narrow" w:hAnsi="Arial Narrow"/>
          <w:sz w:val="22"/>
          <w:szCs w:val="22"/>
        </w:rPr>
        <w:t>erületkijelölés:</w:t>
      </w:r>
    </w:p>
    <w:p w14:paraId="7DF98E1B" w14:textId="77777777" w:rsidR="0006358C" w:rsidRDefault="0006358C" w:rsidP="00655683">
      <w:pPr>
        <w:ind w:left="708"/>
        <w:jc w:val="both"/>
        <w:rPr>
          <w:rFonts w:cs="Arial"/>
          <w:color w:val="000000"/>
          <w:sz w:val="24"/>
          <w:szCs w:val="24"/>
        </w:rPr>
      </w:pPr>
    </w:p>
    <w:p w14:paraId="15BCE675" w14:textId="07524318" w:rsidR="00655683" w:rsidRDefault="007A3E91" w:rsidP="00FE170B">
      <w:pPr>
        <w:tabs>
          <w:tab w:val="left" w:pos="3119"/>
          <w:tab w:val="right" w:pos="4820"/>
        </w:tabs>
        <w:ind w:left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4A2B09" wp14:editId="625D2F5F">
            <wp:extent cx="5760720" cy="3930902"/>
            <wp:effectExtent l="0" t="0" r="0" b="0"/>
            <wp:docPr id="1" name="Kép 1" descr="S:\Kiállításszervezés\Urban_nmo\2017\World Food nov. 1-3\WFK 10 pav. he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iállításszervezés\Urban_nmo\2017\World Food nov. 1-3\WFK 10 pav. hel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A640" w14:textId="06BC4C4C" w:rsidR="00655683" w:rsidRPr="007D56D7" w:rsidRDefault="00655683" w:rsidP="00655683">
      <w:pPr>
        <w:tabs>
          <w:tab w:val="left" w:pos="3119"/>
          <w:tab w:val="right" w:pos="4820"/>
        </w:tabs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</w:t>
      </w:r>
      <w:r w:rsidRPr="007D56D7">
        <w:rPr>
          <w:noProof/>
          <w:sz w:val="28"/>
          <w:szCs w:val="28"/>
        </w:rPr>
        <w:t xml:space="preserve">                                             </w:t>
      </w:r>
    </w:p>
    <w:p w14:paraId="08E13680" w14:textId="77777777" w:rsidR="00112272" w:rsidRDefault="00112272" w:rsidP="007443A4">
      <w:pPr>
        <w:spacing w:after="120"/>
        <w:jc w:val="both"/>
        <w:rPr>
          <w:rFonts w:ascii="Arial Narrow" w:hAnsi="Arial Narrow"/>
          <w:b/>
          <w:sz w:val="24"/>
          <w:szCs w:val="24"/>
        </w:rPr>
      </w:pPr>
    </w:p>
    <w:p w14:paraId="398DC39B" w14:textId="77777777" w:rsidR="00112272" w:rsidRDefault="00112272" w:rsidP="007443A4">
      <w:pPr>
        <w:spacing w:after="120"/>
        <w:jc w:val="both"/>
        <w:rPr>
          <w:rFonts w:ascii="Arial Narrow" w:hAnsi="Arial Narrow"/>
          <w:b/>
          <w:sz w:val="24"/>
          <w:szCs w:val="24"/>
        </w:rPr>
      </w:pPr>
    </w:p>
    <w:p w14:paraId="252C27DB" w14:textId="77777777" w:rsidR="00112272" w:rsidRDefault="00112272" w:rsidP="007443A4">
      <w:pPr>
        <w:spacing w:after="120"/>
        <w:jc w:val="both"/>
        <w:rPr>
          <w:rFonts w:ascii="Arial Narrow" w:hAnsi="Arial Narrow"/>
          <w:b/>
          <w:sz w:val="24"/>
          <w:szCs w:val="24"/>
        </w:rPr>
      </w:pPr>
    </w:p>
    <w:p w14:paraId="1DFBF8BF" w14:textId="77777777" w:rsidR="00112272" w:rsidRDefault="00112272" w:rsidP="007443A4">
      <w:pPr>
        <w:spacing w:after="120"/>
        <w:jc w:val="both"/>
        <w:rPr>
          <w:rFonts w:ascii="Arial Narrow" w:hAnsi="Arial Narrow"/>
          <w:b/>
          <w:sz w:val="24"/>
          <w:szCs w:val="24"/>
        </w:rPr>
      </w:pPr>
    </w:p>
    <w:p w14:paraId="05409C1D" w14:textId="2A01B14F" w:rsidR="007443A4" w:rsidRPr="00FE170B" w:rsidRDefault="007443A4" w:rsidP="00FE170B">
      <w:pPr>
        <w:spacing w:after="120"/>
        <w:ind w:left="142"/>
        <w:jc w:val="both"/>
        <w:rPr>
          <w:rFonts w:ascii="Arial Narrow" w:hAnsi="Arial Narrow"/>
          <w:b/>
          <w:sz w:val="28"/>
          <w:szCs w:val="28"/>
        </w:rPr>
      </w:pPr>
      <w:r w:rsidRPr="00FE170B">
        <w:rPr>
          <w:rFonts w:ascii="Arial Narrow" w:hAnsi="Arial Narrow"/>
          <w:b/>
          <w:sz w:val="28"/>
          <w:szCs w:val="28"/>
        </w:rPr>
        <w:lastRenderedPageBreak/>
        <w:t>Közösségi magyar részvétel</w:t>
      </w:r>
    </w:p>
    <w:p w14:paraId="1AB1BE28" w14:textId="77777777" w:rsidR="007443A4" w:rsidRPr="00172781" w:rsidRDefault="007443A4" w:rsidP="00FE170B">
      <w:pPr>
        <w:pStyle w:val="Szvegtrzs"/>
        <w:ind w:left="142"/>
        <w:rPr>
          <w:rFonts w:ascii="Arial Narrow" w:hAnsi="Arial Narrow"/>
          <w:b/>
          <w:sz w:val="22"/>
          <w:szCs w:val="22"/>
        </w:rPr>
      </w:pPr>
    </w:p>
    <w:p w14:paraId="2FD8D229" w14:textId="69920807" w:rsidR="007443A4" w:rsidRPr="00D85D8B" w:rsidRDefault="007443A4" w:rsidP="00FE170B">
      <w:pPr>
        <w:ind w:left="142"/>
        <w:jc w:val="both"/>
        <w:rPr>
          <w:rFonts w:ascii="Arial Narrow" w:hAnsi="Arial Narrow"/>
          <w:sz w:val="22"/>
          <w:szCs w:val="22"/>
        </w:rPr>
      </w:pPr>
      <w:r w:rsidRPr="00D85D8B">
        <w:rPr>
          <w:rFonts w:ascii="Arial Narrow" w:hAnsi="Arial Narrow"/>
          <w:sz w:val="22"/>
          <w:szCs w:val="22"/>
        </w:rPr>
        <w:t xml:space="preserve">Az idei rendezvényen az Agrármarketing Centrum </w:t>
      </w:r>
      <w:r w:rsidR="006D032E">
        <w:rPr>
          <w:rFonts w:ascii="Arial Narrow" w:hAnsi="Arial Narrow"/>
          <w:sz w:val="22"/>
          <w:szCs w:val="22"/>
        </w:rPr>
        <w:t xml:space="preserve">Nonprofit Kft. </w:t>
      </w:r>
      <w:r w:rsidRPr="00D85D8B">
        <w:rPr>
          <w:rFonts w:ascii="Arial Narrow" w:hAnsi="Arial Narrow"/>
          <w:sz w:val="22"/>
          <w:szCs w:val="22"/>
        </w:rPr>
        <w:t xml:space="preserve">összesen </w:t>
      </w:r>
      <w:r>
        <w:rPr>
          <w:rFonts w:ascii="Arial Narrow" w:hAnsi="Arial Narrow"/>
          <w:sz w:val="22"/>
          <w:szCs w:val="22"/>
        </w:rPr>
        <w:t>63</w:t>
      </w:r>
      <w:r w:rsidRPr="00D85D8B">
        <w:rPr>
          <w:rFonts w:ascii="Arial Narrow" w:hAnsi="Arial Narrow"/>
          <w:sz w:val="22"/>
          <w:szCs w:val="22"/>
        </w:rPr>
        <w:t xml:space="preserve"> m</w:t>
      </w:r>
      <w:r w:rsidRPr="00D85D8B">
        <w:rPr>
          <w:rFonts w:ascii="Arial Narrow" w:hAnsi="Arial Narrow"/>
          <w:sz w:val="22"/>
          <w:szCs w:val="22"/>
          <w:vertAlign w:val="superscript"/>
        </w:rPr>
        <w:t>2</w:t>
      </w:r>
      <w:r w:rsidR="00052067">
        <w:rPr>
          <w:rFonts w:ascii="Arial Narrow" w:hAnsi="Arial Narrow"/>
          <w:sz w:val="22"/>
          <w:szCs w:val="22"/>
        </w:rPr>
        <w:t>-es, épített</w:t>
      </w:r>
      <w:r w:rsidRPr="00D85D8B">
        <w:rPr>
          <w:rFonts w:ascii="Arial Narrow" w:hAnsi="Arial Narrow"/>
          <w:sz w:val="22"/>
          <w:szCs w:val="22"/>
        </w:rPr>
        <w:t xml:space="preserve"> standon szervezi a megjelenést. Mivel szakmai rendezvényről van szó, a részvételt azoknak ajánljuk, akik importőrt, forgalmazót keresnek a kazah, közép-ázsiai piacra, illetve, a már meglévő kapcsolatukon keresztül az értékesítésüket kívánják bővíteni.</w:t>
      </w:r>
    </w:p>
    <w:p w14:paraId="2C032944" w14:textId="77777777" w:rsidR="007443A4" w:rsidRDefault="007443A4" w:rsidP="00FE170B">
      <w:pPr>
        <w:pStyle w:val="Szvegtrzs"/>
        <w:ind w:left="142"/>
        <w:rPr>
          <w:rFonts w:ascii="Arial Narrow" w:hAnsi="Arial Narrow"/>
          <w:sz w:val="22"/>
          <w:szCs w:val="22"/>
        </w:rPr>
      </w:pPr>
    </w:p>
    <w:p w14:paraId="1052DC4A" w14:textId="466E6E6E" w:rsidR="007443A4" w:rsidRDefault="007443A4" w:rsidP="00FE170B">
      <w:pPr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Az</w:t>
      </w:r>
      <w:r w:rsidRPr="000B376B">
        <w:rPr>
          <w:rFonts w:ascii="Arial Narrow" w:hAnsi="Arial Narrow"/>
          <w:sz w:val="22"/>
          <w:szCs w:val="22"/>
        </w:rPr>
        <w:t xml:space="preserve"> egységes arculati elemekkel felépített</w:t>
      </w:r>
      <w:r>
        <w:rPr>
          <w:rFonts w:ascii="Arial Narrow" w:hAnsi="Arial Narrow"/>
          <w:sz w:val="22"/>
          <w:szCs w:val="22"/>
        </w:rPr>
        <w:t>, az Atakent Nemzetközi Kiállítási Központ 10-es pavilonjában</w:t>
      </w:r>
      <w:r w:rsidR="008250C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 63 </w:t>
      </w:r>
      <w:r w:rsidRPr="000B376B">
        <w:rPr>
          <w:rFonts w:ascii="Arial Narrow" w:hAnsi="Arial Narrow"/>
          <w:sz w:val="22"/>
          <w:szCs w:val="22"/>
        </w:rPr>
        <w:t>m</w:t>
      </w:r>
      <w:r w:rsidRPr="000B376B">
        <w:rPr>
          <w:rFonts w:ascii="Arial Narrow" w:hAnsi="Arial Narrow"/>
          <w:sz w:val="22"/>
          <w:szCs w:val="22"/>
          <w:vertAlign w:val="superscript"/>
        </w:rPr>
        <w:t>2</w:t>
      </w:r>
      <w:r w:rsidRPr="000B376B">
        <w:rPr>
          <w:rFonts w:ascii="Arial Narrow" w:hAnsi="Arial Narrow"/>
          <w:sz w:val="22"/>
          <w:szCs w:val="22"/>
        </w:rPr>
        <w:t xml:space="preserve">-es standon megjelenő kb. </w:t>
      </w:r>
      <w:r w:rsidR="001A3A7A">
        <w:rPr>
          <w:rFonts w:ascii="Arial Narrow" w:hAnsi="Arial Narrow"/>
          <w:sz w:val="22"/>
          <w:szCs w:val="22"/>
        </w:rPr>
        <w:t>7-9</w:t>
      </w:r>
      <w:r w:rsidRPr="00C6799C">
        <w:rPr>
          <w:rFonts w:ascii="Arial Narrow" w:hAnsi="Arial Narrow"/>
          <w:i/>
          <w:sz w:val="22"/>
          <w:szCs w:val="22"/>
        </w:rPr>
        <w:t xml:space="preserve"> </w:t>
      </w:r>
      <w:r w:rsidRPr="000B376B">
        <w:rPr>
          <w:rFonts w:ascii="Arial Narrow" w:hAnsi="Arial Narrow"/>
          <w:sz w:val="22"/>
          <w:szCs w:val="22"/>
        </w:rPr>
        <w:t xml:space="preserve">kiállítónak árubemutatásra, információszolgáltatásra és tárgyalások lebonyolításához nyújtunk lehetőséget. </w:t>
      </w:r>
      <w:r w:rsidRPr="00C56209">
        <w:rPr>
          <w:rFonts w:ascii="Arial Narrow" w:hAnsi="Arial Narrow"/>
          <w:sz w:val="22"/>
          <w:szCs w:val="22"/>
        </w:rPr>
        <w:t>Az arculat, a látvány megújításán túl a kiállítás témájához illeszkedő, s azt visszatükröző egyedi installációs eszköztár használata, jobb térkihasználás, a standhely adottságainak és a kiállítók igényeinek maximálisan megfelelő, professzionális elhelyezési és grafikai tervezés határozzák meg jövőbeni elképzeléseinket.</w:t>
      </w:r>
      <w:r>
        <w:rPr>
          <w:rFonts w:ascii="Arial Narrow" w:hAnsi="Arial Narrow"/>
          <w:sz w:val="22"/>
          <w:szCs w:val="22"/>
        </w:rPr>
        <w:t xml:space="preserve"> </w:t>
      </w:r>
      <w:r w:rsidR="00DA27FE">
        <w:rPr>
          <w:rFonts w:ascii="Arial Narrow" w:hAnsi="Arial Narrow"/>
          <w:sz w:val="22"/>
          <w:szCs w:val="22"/>
        </w:rPr>
        <w:t>Ezzel célunk, hogy minél több látogató érdeklődését keltsük fel, és vonzzunk oda standunkhoz.</w:t>
      </w:r>
      <w:r>
        <w:rPr>
          <w:rFonts w:ascii="Arial Narrow" w:hAnsi="Arial Narrow"/>
          <w:sz w:val="22"/>
          <w:szCs w:val="22"/>
        </w:rPr>
        <w:t xml:space="preserve"> Tárgyalásaikhoz minden kiállító részére saját tárgyalórész kerül kialakításra. A részvételi díj </w:t>
      </w:r>
      <w:r w:rsidRPr="0068306B">
        <w:rPr>
          <w:rFonts w:ascii="Arial Narrow" w:hAnsi="Arial Narrow"/>
          <w:sz w:val="22"/>
          <w:szCs w:val="22"/>
        </w:rPr>
        <w:t>meghatározásánál továbbra is kiemelt figyelmet fordítottunk a társkiállítók versenyké</w:t>
      </w:r>
      <w:r w:rsidR="00052067">
        <w:rPr>
          <w:rFonts w:ascii="Arial Narrow" w:hAnsi="Arial Narrow"/>
          <w:sz w:val="22"/>
          <w:szCs w:val="22"/>
        </w:rPr>
        <w:t>pes árakkal történő toborzására</w:t>
      </w:r>
      <w:r w:rsidR="00F2115C">
        <w:rPr>
          <w:rFonts w:ascii="Arial Narrow" w:hAnsi="Arial Narrow"/>
          <w:sz w:val="22"/>
          <w:szCs w:val="22"/>
        </w:rPr>
        <w:t>.</w:t>
      </w:r>
    </w:p>
    <w:p w14:paraId="35390739" w14:textId="67D6F251" w:rsidR="00112272" w:rsidRDefault="00112272" w:rsidP="007443A4">
      <w:pPr>
        <w:jc w:val="both"/>
        <w:rPr>
          <w:rFonts w:ascii="Arial Narrow" w:hAnsi="Arial Narrow"/>
          <w:sz w:val="22"/>
          <w:szCs w:val="22"/>
        </w:rPr>
      </w:pPr>
    </w:p>
    <w:p w14:paraId="3C1AFABF" w14:textId="77777777" w:rsidR="00112272" w:rsidRDefault="00112272" w:rsidP="007443A4">
      <w:pPr>
        <w:jc w:val="both"/>
        <w:rPr>
          <w:rFonts w:ascii="Arial Narrow" w:hAnsi="Arial Narrow"/>
          <w:sz w:val="22"/>
          <w:szCs w:val="22"/>
        </w:rPr>
      </w:pPr>
    </w:p>
    <w:p w14:paraId="2C2E3F56" w14:textId="77777777" w:rsidR="007443A4" w:rsidRDefault="007443A4" w:rsidP="00655683">
      <w:pPr>
        <w:ind w:firstLine="708"/>
        <w:rPr>
          <w:sz w:val="24"/>
          <w:szCs w:val="24"/>
        </w:rPr>
      </w:pPr>
    </w:p>
    <w:p w14:paraId="430085C5" w14:textId="253BEEDE" w:rsidR="00655683" w:rsidRPr="007D56D7" w:rsidRDefault="000E12F5" w:rsidP="0065568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683" w:rsidRPr="007D56D7">
        <w:rPr>
          <w:noProof/>
          <w:sz w:val="28"/>
          <w:szCs w:val="28"/>
        </w:rPr>
        <w:drawing>
          <wp:inline distT="0" distB="0" distL="0" distR="0" wp14:anchorId="7689B033" wp14:editId="5BB563BA">
            <wp:extent cx="5419725" cy="30575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AFF6" w14:textId="71D670CA" w:rsidR="00655683" w:rsidRDefault="000E12F5" w:rsidP="00655683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 </w:t>
      </w:r>
      <w:r w:rsidR="00655683" w:rsidRPr="00FE170B">
        <w:rPr>
          <w:rFonts w:ascii="Arial Narrow" w:hAnsi="Arial Narrow"/>
          <w:i/>
          <w:sz w:val="22"/>
          <w:szCs w:val="22"/>
        </w:rPr>
        <w:t>A kép illusztráció</w:t>
      </w:r>
      <w:r w:rsidR="00FE170B" w:rsidRPr="00FE170B">
        <w:rPr>
          <w:rFonts w:ascii="Arial Narrow" w:hAnsi="Arial Narrow"/>
          <w:i/>
          <w:sz w:val="22"/>
          <w:szCs w:val="22"/>
        </w:rPr>
        <w:t>.</w:t>
      </w:r>
    </w:p>
    <w:p w14:paraId="01585DC7" w14:textId="785EB352" w:rsidR="00FE170B" w:rsidRDefault="00FE170B" w:rsidP="00655683">
      <w:pPr>
        <w:rPr>
          <w:rFonts w:ascii="Arial Narrow" w:hAnsi="Arial Narrow"/>
          <w:i/>
          <w:sz w:val="22"/>
          <w:szCs w:val="22"/>
        </w:rPr>
      </w:pPr>
    </w:p>
    <w:p w14:paraId="64124646" w14:textId="2C1EE471" w:rsidR="00FE170B" w:rsidRDefault="00FE170B" w:rsidP="00655683">
      <w:pPr>
        <w:rPr>
          <w:rFonts w:ascii="Arial Narrow" w:hAnsi="Arial Narrow"/>
          <w:i/>
          <w:sz w:val="22"/>
          <w:szCs w:val="22"/>
        </w:rPr>
      </w:pPr>
    </w:p>
    <w:p w14:paraId="382E83F1" w14:textId="77777777" w:rsidR="00FE170B" w:rsidRPr="00FE170B" w:rsidRDefault="00FE170B" w:rsidP="00655683">
      <w:pPr>
        <w:rPr>
          <w:rFonts w:ascii="Arial Narrow" w:hAnsi="Arial Narrow"/>
          <w:i/>
          <w:sz w:val="22"/>
          <w:szCs w:val="22"/>
        </w:rPr>
      </w:pPr>
    </w:p>
    <w:p w14:paraId="7C23183A" w14:textId="77777777" w:rsidR="00655683" w:rsidRPr="00FE170B" w:rsidRDefault="00655683" w:rsidP="00655683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28"/>
          <w:szCs w:val="28"/>
        </w:rPr>
      </w:pPr>
      <w:r w:rsidRPr="00FE170B">
        <w:rPr>
          <w:rFonts w:ascii="Arial Narrow" w:hAnsi="Arial Narrow"/>
          <w:b/>
          <w:sz w:val="28"/>
          <w:szCs w:val="28"/>
        </w:rPr>
        <w:t>Megjelenési lehetőség:</w:t>
      </w:r>
    </w:p>
    <w:p w14:paraId="69655B2F" w14:textId="77777777" w:rsidR="00655683" w:rsidRPr="00FE170B" w:rsidRDefault="00655683" w:rsidP="00655683">
      <w:pPr>
        <w:pStyle w:val="Listaszerbekezds"/>
        <w:numPr>
          <w:ilvl w:val="0"/>
          <w:numId w:val="9"/>
        </w:numPr>
        <w:tabs>
          <w:tab w:val="left" w:pos="9072"/>
        </w:tabs>
        <w:spacing w:before="240"/>
        <w:ind w:left="0"/>
        <w:jc w:val="both"/>
        <w:rPr>
          <w:rFonts w:ascii="Arial Narrow" w:hAnsi="Arial Narrow"/>
          <w:b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Közösségi részvétel a nemzeti standon</w:t>
      </w:r>
    </w:p>
    <w:p w14:paraId="70680C7D" w14:textId="7E92880B" w:rsidR="00655683" w:rsidRPr="00FE170B" w:rsidRDefault="00655683" w:rsidP="00655683">
      <w:pPr>
        <w:pStyle w:val="Listaszerbekezds"/>
        <w:numPr>
          <w:ilvl w:val="0"/>
          <w:numId w:val="10"/>
        </w:num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Közösségi standon való megjelenés</w:t>
      </w:r>
      <w:r w:rsidRPr="00FE170B">
        <w:rPr>
          <w:rFonts w:ascii="Arial Narrow" w:hAnsi="Arial Narrow"/>
          <w:b/>
          <w:color w:val="0070C0"/>
          <w:sz w:val="22"/>
          <w:szCs w:val="22"/>
        </w:rPr>
        <w:t xml:space="preserve">: </w:t>
      </w:r>
      <w:r w:rsidR="00C86F4C" w:rsidRPr="00FE170B">
        <w:rPr>
          <w:rFonts w:ascii="Arial Narrow" w:hAnsi="Arial Narrow"/>
          <w:b/>
          <w:sz w:val="22"/>
          <w:szCs w:val="22"/>
        </w:rPr>
        <w:t>19</w:t>
      </w:r>
      <w:r w:rsidRPr="00FE170B">
        <w:rPr>
          <w:rFonts w:ascii="Arial Narrow" w:hAnsi="Arial Narrow"/>
          <w:b/>
          <w:sz w:val="22"/>
          <w:szCs w:val="22"/>
        </w:rPr>
        <w:t>0.000,-Ft + ÁFA +</w:t>
      </w:r>
      <w:r w:rsidRPr="00FE170B">
        <w:rPr>
          <w:rFonts w:ascii="Arial Narrow" w:hAnsi="Arial Narrow"/>
          <w:sz w:val="22"/>
          <w:szCs w:val="22"/>
        </w:rPr>
        <w:t xml:space="preserve"> </w:t>
      </w:r>
      <w:r w:rsidRPr="00FE170B">
        <w:rPr>
          <w:rFonts w:ascii="Arial Narrow" w:hAnsi="Arial Narrow"/>
          <w:b/>
          <w:sz w:val="22"/>
          <w:szCs w:val="22"/>
        </w:rPr>
        <w:t xml:space="preserve">a vásárigazgatóságnak kötelezően fizetendő regisztrációs költség: </w:t>
      </w:r>
      <w:r w:rsidR="00052067" w:rsidRPr="00FE170B">
        <w:rPr>
          <w:rFonts w:ascii="Arial Narrow" w:hAnsi="Arial Narrow"/>
          <w:b/>
          <w:sz w:val="22"/>
          <w:szCs w:val="22"/>
        </w:rPr>
        <w:t>125</w:t>
      </w:r>
      <w:r w:rsidRPr="00FE170B">
        <w:rPr>
          <w:rFonts w:ascii="Arial Narrow" w:hAnsi="Arial Narrow"/>
          <w:b/>
          <w:sz w:val="22"/>
          <w:szCs w:val="22"/>
        </w:rPr>
        <w:t>.000,-Ft+ÁFA</w:t>
      </w:r>
    </w:p>
    <w:p w14:paraId="62B3FF42" w14:textId="77777777" w:rsidR="00655683" w:rsidRPr="00FE170B" w:rsidRDefault="00655683" w:rsidP="00655683">
      <w:pPr>
        <w:pStyle w:val="Listaszerbekezds"/>
        <w:numPr>
          <w:ilvl w:val="0"/>
          <w:numId w:val="10"/>
        </w:num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Igény szerint hűtővitrin, fagyasztópult bérlete: további 100.000,- Ft +ÁFA</w:t>
      </w:r>
    </w:p>
    <w:p w14:paraId="7A6E516A" w14:textId="77777777" w:rsidR="00655683" w:rsidRPr="00FE170B" w:rsidRDefault="00655683" w:rsidP="00FE170B">
      <w:pPr>
        <w:tabs>
          <w:tab w:val="left" w:pos="9072"/>
        </w:tabs>
        <w:spacing w:before="240"/>
        <w:ind w:left="-284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 xml:space="preserve">A részvételi díj </w:t>
      </w:r>
      <w:r w:rsidRPr="000E12F5">
        <w:rPr>
          <w:rFonts w:ascii="Arial Narrow" w:hAnsi="Arial Narrow"/>
          <w:b/>
          <w:sz w:val="22"/>
          <w:szCs w:val="22"/>
        </w:rPr>
        <w:t>tartalmazza</w:t>
      </w:r>
      <w:r w:rsidRPr="00FE170B">
        <w:rPr>
          <w:rFonts w:ascii="Arial Narrow" w:hAnsi="Arial Narrow"/>
          <w:sz w:val="22"/>
          <w:szCs w:val="22"/>
        </w:rPr>
        <w:t>:</w:t>
      </w:r>
    </w:p>
    <w:p w14:paraId="75365B8C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 közösségi stand elveivel egyező, minden kiállító részére egységes méretű standrészt</w:t>
      </w:r>
    </w:p>
    <w:p w14:paraId="4162F66E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 funkcionális stand berendezést: információs pultot, álló üveges vitrint, konyha- és raktárhasználatot</w:t>
      </w:r>
    </w:p>
    <w:p w14:paraId="0C94BB72" w14:textId="75B07C1B" w:rsidR="00655683" w:rsidRPr="00FE170B" w:rsidRDefault="00FE170B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a cégembléma és </w:t>
      </w:r>
      <w:r w:rsidR="00655683" w:rsidRPr="00FE170B">
        <w:rPr>
          <w:rFonts w:ascii="Arial Narrow" w:hAnsi="Arial Narrow"/>
          <w:sz w:val="22"/>
          <w:szCs w:val="22"/>
        </w:rPr>
        <w:t>cégfelirat elhelyezését az installáción</w:t>
      </w:r>
    </w:p>
    <w:p w14:paraId="40E7C3F4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 xml:space="preserve">a vezeték nélküli internet használatát (a kiállítás technikai adottságainak, feltételeinek megfelelően) </w:t>
      </w:r>
    </w:p>
    <w:p w14:paraId="165542AE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saját, nyitott tárgyalórész kialakítását minden kiállító részére</w:t>
      </w:r>
    </w:p>
    <w:p w14:paraId="5FEBDB49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 mai kiállítási megjelenéseknek megfelelő kiállítási arculatot</w:t>
      </w:r>
    </w:p>
    <w:p w14:paraId="764863B2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 xml:space="preserve"> építést, üzemeltetést és bontást</w:t>
      </w:r>
    </w:p>
    <w:p w14:paraId="52259E3F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 kiállítás adott paramétereinek megfelelő, egyedi grafikai tervezést</w:t>
      </w:r>
    </w:p>
    <w:p w14:paraId="0834B706" w14:textId="323E4B8A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 xml:space="preserve">modern, jól látható </w:t>
      </w:r>
      <w:r w:rsidR="000045AB" w:rsidRPr="00FE170B">
        <w:rPr>
          <w:rFonts w:ascii="Arial Narrow" w:hAnsi="Arial Narrow"/>
          <w:sz w:val="22"/>
          <w:szCs w:val="22"/>
        </w:rPr>
        <w:t xml:space="preserve">orosz, angol </w:t>
      </w:r>
      <w:r w:rsidRPr="00FE170B">
        <w:rPr>
          <w:rFonts w:ascii="Arial Narrow" w:hAnsi="Arial Narrow"/>
          <w:sz w:val="22"/>
          <w:szCs w:val="22"/>
        </w:rPr>
        <w:t>„MAGYARORSZÁG” feliratot, mely megkönnyíti a magyar stand megtalálását</w:t>
      </w:r>
    </w:p>
    <w:p w14:paraId="695E1660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teljes körű szervezést és koordinálást az AMC felelős munkatársa által a kiállítás nyitása előtti szakaszban és a kiállítás üzemelése alatt a helyszínen is</w:t>
      </w:r>
    </w:p>
    <w:p w14:paraId="598D5FBA" w14:textId="77777777" w:rsidR="00655683" w:rsidRPr="00FE170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az AMC különböző kommunikációs csatornáin keresztül (honlap, hírlevél, Facebook, sajtóközlemény) a kiállítási megjelenésről tájékoztatást</w:t>
      </w:r>
    </w:p>
    <w:p w14:paraId="63042878" w14:textId="3A96C58E" w:rsidR="000045AB" w:rsidRDefault="00655683" w:rsidP="00655683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információt az utazási és szállás lehetőségekről</w:t>
      </w:r>
    </w:p>
    <w:p w14:paraId="45259E0B" w14:textId="77777777" w:rsidR="00FE170B" w:rsidRPr="00FE170B" w:rsidRDefault="00FE170B" w:rsidP="00FE170B">
      <w:pPr>
        <w:pStyle w:val="Listaszerbekezds"/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</w:p>
    <w:p w14:paraId="41E61D57" w14:textId="77777777" w:rsidR="00655683" w:rsidRPr="00FE170B" w:rsidRDefault="00655683" w:rsidP="00655683">
      <w:p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Nem</w:t>
      </w:r>
      <w:r w:rsidRPr="00FE170B">
        <w:rPr>
          <w:rFonts w:ascii="Arial Narrow" w:hAnsi="Arial Narrow"/>
          <w:sz w:val="22"/>
          <w:szCs w:val="22"/>
        </w:rPr>
        <w:t xml:space="preserve"> tartalmazza:</w:t>
      </w:r>
    </w:p>
    <w:p w14:paraId="34007763" w14:textId="77777777" w:rsidR="00655683" w:rsidRPr="00FE170B" w:rsidRDefault="00655683" w:rsidP="00655683">
      <w:pPr>
        <w:pStyle w:val="Listaszerbekezds"/>
        <w:numPr>
          <w:ilvl w:val="0"/>
          <w:numId w:val="6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>a céges képviselő(k) kiutazási, valamint a minták áruszállítási költségeit, a hűtővitrin, fagyasztóvitrin, hűtőpult költségét</w:t>
      </w:r>
    </w:p>
    <w:p w14:paraId="10F0D035" w14:textId="0AAA9B33" w:rsidR="00655683" w:rsidRDefault="00655683" w:rsidP="00655683">
      <w:pPr>
        <w:rPr>
          <w:rFonts w:ascii="Arial Narrow" w:hAnsi="Arial Narrow"/>
          <w:sz w:val="22"/>
          <w:szCs w:val="22"/>
        </w:rPr>
      </w:pPr>
    </w:p>
    <w:p w14:paraId="4E10A893" w14:textId="77777777" w:rsidR="00FE170B" w:rsidRPr="00FE170B" w:rsidRDefault="00FE170B" w:rsidP="00655683">
      <w:pPr>
        <w:rPr>
          <w:rFonts w:ascii="Arial Narrow" w:hAnsi="Arial Narrow"/>
          <w:sz w:val="22"/>
          <w:szCs w:val="22"/>
        </w:rPr>
      </w:pPr>
    </w:p>
    <w:p w14:paraId="0170406C" w14:textId="4F2CF472" w:rsidR="00655683" w:rsidRPr="00FE170B" w:rsidRDefault="00655683" w:rsidP="00FE170B">
      <w:pPr>
        <w:jc w:val="center"/>
        <w:rPr>
          <w:rFonts w:ascii="Arial Narrow" w:hAnsi="Arial Narrow"/>
          <w:b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Jelentkezési határidő:</w:t>
      </w:r>
    </w:p>
    <w:p w14:paraId="4A64276E" w14:textId="506F1448" w:rsidR="00655683" w:rsidRPr="00FE170B" w:rsidRDefault="001A3A7A" w:rsidP="00FE170B">
      <w:pPr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2017. június 30.</w:t>
      </w:r>
      <w:bookmarkStart w:id="0" w:name="_GoBack"/>
      <w:bookmarkEnd w:id="0"/>
    </w:p>
    <w:p w14:paraId="7F4989A4" w14:textId="77777777" w:rsidR="00655683" w:rsidRPr="00FE170B" w:rsidRDefault="00655683" w:rsidP="00655683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43324659" w14:textId="77777777" w:rsidR="00655683" w:rsidRPr="00FE170B" w:rsidRDefault="00655683" w:rsidP="00655683">
      <w:pPr>
        <w:jc w:val="both"/>
        <w:rPr>
          <w:rFonts w:ascii="Arial Narrow" w:hAnsi="Arial Narrow"/>
          <w:b/>
          <w:sz w:val="22"/>
          <w:szCs w:val="22"/>
        </w:rPr>
      </w:pPr>
      <w:r w:rsidRPr="00FE170B">
        <w:rPr>
          <w:rFonts w:ascii="Arial Narrow" w:hAnsi="Arial Narrow"/>
          <w:b/>
          <w:sz w:val="22"/>
          <w:szCs w:val="22"/>
        </w:rPr>
        <w:t>Jelentkezés módja:</w:t>
      </w:r>
    </w:p>
    <w:p w14:paraId="7AC1A237" w14:textId="6E099DBF" w:rsidR="00655683" w:rsidRDefault="00655683" w:rsidP="00655683">
      <w:pPr>
        <w:jc w:val="both"/>
        <w:rPr>
          <w:rFonts w:ascii="Arial Narrow" w:hAnsi="Arial Narrow"/>
          <w:sz w:val="22"/>
          <w:szCs w:val="22"/>
        </w:rPr>
      </w:pPr>
      <w:r w:rsidRPr="00FE170B">
        <w:rPr>
          <w:rFonts w:ascii="Arial Narrow" w:hAnsi="Arial Narrow"/>
          <w:sz w:val="22"/>
          <w:szCs w:val="22"/>
        </w:rPr>
        <w:t xml:space="preserve">Jelentkezési lap visszaküldése </w:t>
      </w:r>
    </w:p>
    <w:p w14:paraId="01F58AFF" w14:textId="77777777" w:rsidR="000E12F5" w:rsidRPr="00FE170B" w:rsidRDefault="000E12F5" w:rsidP="00655683">
      <w:pPr>
        <w:jc w:val="both"/>
        <w:rPr>
          <w:rFonts w:ascii="Arial Narrow" w:hAnsi="Arial Narrow"/>
          <w:sz w:val="22"/>
          <w:szCs w:val="22"/>
        </w:rPr>
      </w:pPr>
    </w:p>
    <w:p w14:paraId="06359084" w14:textId="77777777" w:rsidR="00AD3530" w:rsidRPr="00FE170B" w:rsidRDefault="00AD3530" w:rsidP="00655683">
      <w:pPr>
        <w:jc w:val="both"/>
        <w:rPr>
          <w:rFonts w:ascii="Arial Narrow" w:hAnsi="Arial Narrow"/>
          <w:sz w:val="22"/>
          <w:szCs w:val="22"/>
        </w:rPr>
      </w:pPr>
    </w:p>
    <w:p w14:paraId="717908AC" w14:textId="77777777" w:rsidR="00655683" w:rsidRPr="00FE170B" w:rsidRDefault="00655683" w:rsidP="00655683">
      <w:pPr>
        <w:pStyle w:val="Szvegtrzs"/>
        <w:ind w:right="-6"/>
        <w:rPr>
          <w:rFonts w:ascii="Arial Narrow" w:hAnsi="Arial Narrow"/>
          <w:sz w:val="22"/>
          <w:szCs w:val="22"/>
          <w:u w:val="single"/>
        </w:rPr>
      </w:pPr>
      <w:r w:rsidRPr="00FE170B">
        <w:rPr>
          <w:rFonts w:ascii="Arial Narrow" w:hAnsi="Arial Narrow"/>
          <w:sz w:val="22"/>
          <w:szCs w:val="22"/>
          <w:u w:val="single"/>
        </w:rPr>
        <w:t xml:space="preserve">Jelentkezésük csak visszaigazolásunk után tekinthető elfogadottnak. </w:t>
      </w:r>
    </w:p>
    <w:p w14:paraId="4FF5CEBA" w14:textId="77777777" w:rsidR="00AD3530" w:rsidRDefault="00AD3530" w:rsidP="00655683">
      <w:pPr>
        <w:pStyle w:val="Szvegtrzs"/>
        <w:ind w:right="-6"/>
        <w:rPr>
          <w:rFonts w:asciiTheme="minorHAnsi" w:hAnsiTheme="minorHAnsi"/>
          <w:sz w:val="24"/>
          <w:szCs w:val="24"/>
          <w:u w:val="single"/>
        </w:rPr>
      </w:pPr>
    </w:p>
    <w:p w14:paraId="240886F2" w14:textId="77777777" w:rsidR="00AD3530" w:rsidRDefault="00AD3530" w:rsidP="00655683">
      <w:pPr>
        <w:pStyle w:val="Szvegtrzs"/>
        <w:ind w:right="-6"/>
        <w:rPr>
          <w:rFonts w:asciiTheme="minorHAnsi" w:hAnsiTheme="minorHAnsi"/>
          <w:sz w:val="24"/>
          <w:szCs w:val="24"/>
          <w:u w:val="single"/>
        </w:rPr>
      </w:pPr>
    </w:p>
    <w:p w14:paraId="762DAF6D" w14:textId="77777777" w:rsidR="00AD3530" w:rsidRPr="007E39BB" w:rsidRDefault="00AD3530" w:rsidP="00655683">
      <w:pPr>
        <w:pStyle w:val="Szvegtrzs"/>
        <w:ind w:right="-6"/>
        <w:rPr>
          <w:rFonts w:asciiTheme="minorHAnsi" w:hAnsiTheme="minorHAnsi"/>
          <w:sz w:val="24"/>
          <w:szCs w:val="24"/>
          <w:u w:val="single"/>
        </w:rPr>
      </w:pPr>
    </w:p>
    <w:p w14:paraId="4B4E8F84" w14:textId="77777777" w:rsidR="00655683" w:rsidRPr="007E39BB" w:rsidRDefault="00655683" w:rsidP="00655683">
      <w:pPr>
        <w:pStyle w:val="Szvegtrzs"/>
        <w:ind w:right="-6"/>
        <w:rPr>
          <w:rFonts w:asciiTheme="minorHAnsi" w:hAnsiTheme="minorHAnsi"/>
          <w:i/>
          <w:sz w:val="24"/>
          <w:szCs w:val="24"/>
          <w:u w:val="single"/>
        </w:rPr>
      </w:pPr>
    </w:p>
    <w:p w14:paraId="1FE49D7C" w14:textId="77777777" w:rsidR="00655683" w:rsidRPr="007E39BB" w:rsidRDefault="00655683" w:rsidP="00655683">
      <w:pPr>
        <w:pStyle w:val="Szvegtrzs"/>
        <w:ind w:right="-6"/>
        <w:rPr>
          <w:rFonts w:asciiTheme="minorHAnsi" w:hAnsiTheme="minorHAnsi"/>
          <w:i/>
          <w:sz w:val="24"/>
          <w:szCs w:val="24"/>
          <w:u w:val="single"/>
        </w:rPr>
      </w:pPr>
      <w:r w:rsidRPr="007E39BB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933823" wp14:editId="12DD42A0">
            <wp:simplePos x="0" y="0"/>
            <wp:positionH relativeFrom="column">
              <wp:posOffset>3763645</wp:posOffset>
            </wp:positionH>
            <wp:positionV relativeFrom="paragraph">
              <wp:posOffset>116205</wp:posOffset>
            </wp:positionV>
            <wp:extent cx="1877695" cy="1141095"/>
            <wp:effectExtent l="0" t="0" r="8255" b="1905"/>
            <wp:wrapNone/>
            <wp:docPr id="5" name="Kép 5" descr="amc_logo_RGB_z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amc_logo_RGB_zol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726B" w14:textId="77777777" w:rsidR="00655683" w:rsidRPr="000E12F5" w:rsidRDefault="00655683" w:rsidP="00655683">
      <w:pPr>
        <w:rPr>
          <w:rFonts w:ascii="Arial Narrow" w:hAnsi="Arial Narrow"/>
          <w:b/>
          <w:sz w:val="24"/>
          <w:szCs w:val="24"/>
        </w:rPr>
      </w:pPr>
      <w:r w:rsidRPr="000E12F5">
        <w:rPr>
          <w:rFonts w:ascii="Arial Narrow" w:hAnsi="Arial Narrow"/>
          <w:b/>
          <w:sz w:val="24"/>
          <w:szCs w:val="24"/>
        </w:rPr>
        <w:t>Urbán József</w:t>
      </w:r>
    </w:p>
    <w:p w14:paraId="14843A95" w14:textId="77777777" w:rsidR="00655683" w:rsidRPr="000E12F5" w:rsidRDefault="00655683" w:rsidP="00655683">
      <w:pPr>
        <w:rPr>
          <w:rFonts w:ascii="Arial Narrow" w:hAnsi="Arial Narrow"/>
          <w:i/>
          <w:sz w:val="24"/>
          <w:szCs w:val="24"/>
        </w:rPr>
      </w:pPr>
      <w:r w:rsidRPr="000E12F5">
        <w:rPr>
          <w:rFonts w:ascii="Arial Narrow" w:hAnsi="Arial Narrow"/>
          <w:i/>
          <w:sz w:val="24"/>
          <w:szCs w:val="24"/>
        </w:rPr>
        <w:t>kiállításszervezési munkatárs</w:t>
      </w:r>
    </w:p>
    <w:p w14:paraId="2FC81316" w14:textId="5231039F" w:rsidR="00655683" w:rsidRPr="000E12F5" w:rsidRDefault="00655683" w:rsidP="00655683">
      <w:pPr>
        <w:rPr>
          <w:rFonts w:ascii="Arial Narrow" w:hAnsi="Arial Narrow"/>
          <w:sz w:val="24"/>
          <w:szCs w:val="24"/>
        </w:rPr>
      </w:pPr>
      <w:r w:rsidRPr="000E12F5">
        <w:rPr>
          <w:rFonts w:ascii="Arial Narrow" w:hAnsi="Arial Narrow"/>
          <w:sz w:val="24"/>
          <w:szCs w:val="24"/>
        </w:rPr>
        <w:t>Agrármarketing Centrum Nonprofit Kft.</w:t>
      </w:r>
    </w:p>
    <w:p w14:paraId="29910C3C" w14:textId="77777777" w:rsidR="00655683" w:rsidRPr="000E12F5" w:rsidRDefault="00655683" w:rsidP="00655683">
      <w:pPr>
        <w:rPr>
          <w:rFonts w:ascii="Arial Narrow" w:hAnsi="Arial Narrow"/>
          <w:sz w:val="24"/>
          <w:szCs w:val="24"/>
        </w:rPr>
      </w:pPr>
      <w:r w:rsidRPr="000E12F5">
        <w:rPr>
          <w:rFonts w:ascii="Arial Narrow" w:hAnsi="Arial Narrow"/>
          <w:sz w:val="24"/>
          <w:szCs w:val="24"/>
        </w:rPr>
        <w:t>Tel.: 06/20-915 6898</w:t>
      </w:r>
    </w:p>
    <w:p w14:paraId="3C8F1A16" w14:textId="77777777" w:rsidR="00655683" w:rsidRPr="000E12F5" w:rsidRDefault="00655683" w:rsidP="00655683">
      <w:pPr>
        <w:rPr>
          <w:rFonts w:ascii="Arial Narrow" w:hAnsi="Arial Narrow"/>
        </w:rPr>
      </w:pPr>
      <w:r w:rsidRPr="000E12F5">
        <w:rPr>
          <w:rFonts w:ascii="Arial Narrow" w:hAnsi="Arial Narrow"/>
          <w:sz w:val="24"/>
          <w:szCs w:val="24"/>
        </w:rPr>
        <w:t xml:space="preserve">E-mail: </w:t>
      </w:r>
      <w:hyperlink r:id="rId13" w:history="1">
        <w:r w:rsidRPr="000E12F5">
          <w:rPr>
            <w:rStyle w:val="Hiperhivatkozs"/>
            <w:rFonts w:ascii="Arial Narrow" w:hAnsi="Arial Narrow"/>
            <w:sz w:val="24"/>
            <w:szCs w:val="24"/>
          </w:rPr>
          <w:t>urban.jozsef@amc.hu</w:t>
        </w:r>
      </w:hyperlink>
    </w:p>
    <w:p w14:paraId="21C45657" w14:textId="4F1B7A77" w:rsidR="00034C53" w:rsidRDefault="00034C53" w:rsidP="00696515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04311A1B" w14:textId="77777777" w:rsidR="00034C53" w:rsidRDefault="00034C53" w:rsidP="00696515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14:paraId="738D8F52" w14:textId="77777777" w:rsidR="00272296" w:rsidRDefault="00272296" w:rsidP="00272296">
      <w:pPr>
        <w:jc w:val="both"/>
        <w:rPr>
          <w:rFonts w:ascii="Arial Narrow" w:hAnsi="Arial Narrow"/>
          <w:sz w:val="22"/>
          <w:szCs w:val="22"/>
        </w:rPr>
      </w:pPr>
    </w:p>
    <w:p w14:paraId="01674E34" w14:textId="77777777" w:rsidR="00EE39A7" w:rsidRDefault="00EE39A7" w:rsidP="00EE39A7">
      <w:pPr>
        <w:jc w:val="both"/>
        <w:rPr>
          <w:rFonts w:ascii="Arial Narrow" w:hAnsi="Arial Narrow"/>
          <w:sz w:val="22"/>
          <w:szCs w:val="22"/>
        </w:rPr>
      </w:pPr>
    </w:p>
    <w:sectPr w:rsidR="00EE39A7" w:rsidSect="00F37356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rial Narro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16"/>
    <w:multiLevelType w:val="hybridMultilevel"/>
    <w:tmpl w:val="D5C43A52"/>
    <w:lvl w:ilvl="0" w:tplc="A9407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77D5F"/>
    <w:multiLevelType w:val="hybridMultilevel"/>
    <w:tmpl w:val="06D8CB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D26"/>
    <w:multiLevelType w:val="multilevel"/>
    <w:tmpl w:val="DE6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21C76"/>
    <w:multiLevelType w:val="hybridMultilevel"/>
    <w:tmpl w:val="DF56A7F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E2545"/>
    <w:multiLevelType w:val="hybridMultilevel"/>
    <w:tmpl w:val="18E67CDA"/>
    <w:lvl w:ilvl="0" w:tplc="040E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3BD4E3B"/>
    <w:multiLevelType w:val="hybridMultilevel"/>
    <w:tmpl w:val="3A3EEBA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B1382"/>
    <w:multiLevelType w:val="hybridMultilevel"/>
    <w:tmpl w:val="F7BC6936"/>
    <w:lvl w:ilvl="0" w:tplc="D2C2D72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3"/>
    <w:rsid w:val="000045AB"/>
    <w:rsid w:val="00017BB5"/>
    <w:rsid w:val="00017CB0"/>
    <w:rsid w:val="0002186E"/>
    <w:rsid w:val="00034C53"/>
    <w:rsid w:val="00052067"/>
    <w:rsid w:val="00056537"/>
    <w:rsid w:val="00063124"/>
    <w:rsid w:val="0006358C"/>
    <w:rsid w:val="00080114"/>
    <w:rsid w:val="000A132D"/>
    <w:rsid w:val="000A1971"/>
    <w:rsid w:val="000B0598"/>
    <w:rsid w:val="000B07EE"/>
    <w:rsid w:val="000B376B"/>
    <w:rsid w:val="000C30CF"/>
    <w:rsid w:val="000E12F5"/>
    <w:rsid w:val="000E2ADD"/>
    <w:rsid w:val="000E56F1"/>
    <w:rsid w:val="000E686E"/>
    <w:rsid w:val="000F2E72"/>
    <w:rsid w:val="00112272"/>
    <w:rsid w:val="00114062"/>
    <w:rsid w:val="00142D51"/>
    <w:rsid w:val="00147E2D"/>
    <w:rsid w:val="00160EA6"/>
    <w:rsid w:val="00172781"/>
    <w:rsid w:val="001A3A7A"/>
    <w:rsid w:val="001B236D"/>
    <w:rsid w:val="001B2D18"/>
    <w:rsid w:val="001D47E4"/>
    <w:rsid w:val="00226D35"/>
    <w:rsid w:val="00260DEF"/>
    <w:rsid w:val="00272296"/>
    <w:rsid w:val="0028328B"/>
    <w:rsid w:val="00292771"/>
    <w:rsid w:val="002C6D07"/>
    <w:rsid w:val="002D1529"/>
    <w:rsid w:val="002F7019"/>
    <w:rsid w:val="003105DC"/>
    <w:rsid w:val="00330132"/>
    <w:rsid w:val="00332824"/>
    <w:rsid w:val="00344BBB"/>
    <w:rsid w:val="003661DE"/>
    <w:rsid w:val="00375E33"/>
    <w:rsid w:val="00376C97"/>
    <w:rsid w:val="00390CFE"/>
    <w:rsid w:val="003B0A03"/>
    <w:rsid w:val="003B5AB5"/>
    <w:rsid w:val="003C6CD3"/>
    <w:rsid w:val="003D4293"/>
    <w:rsid w:val="003D4D51"/>
    <w:rsid w:val="003E3C8D"/>
    <w:rsid w:val="003E440C"/>
    <w:rsid w:val="003E6AD3"/>
    <w:rsid w:val="0040596C"/>
    <w:rsid w:val="004076CC"/>
    <w:rsid w:val="0040795C"/>
    <w:rsid w:val="00410266"/>
    <w:rsid w:val="00417726"/>
    <w:rsid w:val="00447A63"/>
    <w:rsid w:val="004659F1"/>
    <w:rsid w:val="004676C5"/>
    <w:rsid w:val="00472F99"/>
    <w:rsid w:val="00474E59"/>
    <w:rsid w:val="004758AC"/>
    <w:rsid w:val="004820DF"/>
    <w:rsid w:val="004862E3"/>
    <w:rsid w:val="004C4CA1"/>
    <w:rsid w:val="004C62E3"/>
    <w:rsid w:val="004D2B64"/>
    <w:rsid w:val="004E1986"/>
    <w:rsid w:val="004F282C"/>
    <w:rsid w:val="0050173D"/>
    <w:rsid w:val="0050394C"/>
    <w:rsid w:val="0051348C"/>
    <w:rsid w:val="00523F44"/>
    <w:rsid w:val="00524F35"/>
    <w:rsid w:val="00560128"/>
    <w:rsid w:val="005612B9"/>
    <w:rsid w:val="00583164"/>
    <w:rsid w:val="005845F0"/>
    <w:rsid w:val="005A0016"/>
    <w:rsid w:val="005B6613"/>
    <w:rsid w:val="005B7A20"/>
    <w:rsid w:val="005D6B52"/>
    <w:rsid w:val="005F0F2D"/>
    <w:rsid w:val="005F7BE1"/>
    <w:rsid w:val="00605498"/>
    <w:rsid w:val="00613FF6"/>
    <w:rsid w:val="00634079"/>
    <w:rsid w:val="00636017"/>
    <w:rsid w:val="00654836"/>
    <w:rsid w:val="00655683"/>
    <w:rsid w:val="006721FB"/>
    <w:rsid w:val="00673790"/>
    <w:rsid w:val="00674C8E"/>
    <w:rsid w:val="00682DC4"/>
    <w:rsid w:val="0069349A"/>
    <w:rsid w:val="0069467B"/>
    <w:rsid w:val="00696515"/>
    <w:rsid w:val="006A0FBF"/>
    <w:rsid w:val="006A4990"/>
    <w:rsid w:val="006A590E"/>
    <w:rsid w:val="006B3F2C"/>
    <w:rsid w:val="006B486E"/>
    <w:rsid w:val="006D032E"/>
    <w:rsid w:val="006E5781"/>
    <w:rsid w:val="006F3770"/>
    <w:rsid w:val="006F38D4"/>
    <w:rsid w:val="00705FB3"/>
    <w:rsid w:val="00731967"/>
    <w:rsid w:val="007443A4"/>
    <w:rsid w:val="00747192"/>
    <w:rsid w:val="00752BE2"/>
    <w:rsid w:val="00777C1B"/>
    <w:rsid w:val="0078191C"/>
    <w:rsid w:val="00784A9B"/>
    <w:rsid w:val="007A3E91"/>
    <w:rsid w:val="007A4A11"/>
    <w:rsid w:val="007C2637"/>
    <w:rsid w:val="007C512C"/>
    <w:rsid w:val="007D2391"/>
    <w:rsid w:val="007E256F"/>
    <w:rsid w:val="007E6056"/>
    <w:rsid w:val="007F1487"/>
    <w:rsid w:val="00802C0A"/>
    <w:rsid w:val="00822E75"/>
    <w:rsid w:val="008250C4"/>
    <w:rsid w:val="00826F31"/>
    <w:rsid w:val="008338E1"/>
    <w:rsid w:val="00841AE2"/>
    <w:rsid w:val="00862760"/>
    <w:rsid w:val="008628DD"/>
    <w:rsid w:val="00862CFC"/>
    <w:rsid w:val="00873363"/>
    <w:rsid w:val="00880FD0"/>
    <w:rsid w:val="008A7112"/>
    <w:rsid w:val="008B07D1"/>
    <w:rsid w:val="008D5729"/>
    <w:rsid w:val="00912A33"/>
    <w:rsid w:val="00913704"/>
    <w:rsid w:val="00916B4D"/>
    <w:rsid w:val="009306A7"/>
    <w:rsid w:val="00954318"/>
    <w:rsid w:val="0095534B"/>
    <w:rsid w:val="009C391E"/>
    <w:rsid w:val="009D0443"/>
    <w:rsid w:val="009D1192"/>
    <w:rsid w:val="009D6460"/>
    <w:rsid w:val="009D7EA6"/>
    <w:rsid w:val="009E0739"/>
    <w:rsid w:val="009E49D1"/>
    <w:rsid w:val="009F094D"/>
    <w:rsid w:val="009F1754"/>
    <w:rsid w:val="00A02622"/>
    <w:rsid w:val="00A52FD3"/>
    <w:rsid w:val="00A54574"/>
    <w:rsid w:val="00A6116F"/>
    <w:rsid w:val="00A626E2"/>
    <w:rsid w:val="00A62A01"/>
    <w:rsid w:val="00A648EC"/>
    <w:rsid w:val="00A65069"/>
    <w:rsid w:val="00A75E66"/>
    <w:rsid w:val="00A90DD6"/>
    <w:rsid w:val="00A933A3"/>
    <w:rsid w:val="00AA3526"/>
    <w:rsid w:val="00AB1E3C"/>
    <w:rsid w:val="00AB65D1"/>
    <w:rsid w:val="00AD3530"/>
    <w:rsid w:val="00AD6344"/>
    <w:rsid w:val="00AE4177"/>
    <w:rsid w:val="00AF73CA"/>
    <w:rsid w:val="00B04B8C"/>
    <w:rsid w:val="00B24A1A"/>
    <w:rsid w:val="00B35550"/>
    <w:rsid w:val="00B35949"/>
    <w:rsid w:val="00B3728B"/>
    <w:rsid w:val="00B82AD3"/>
    <w:rsid w:val="00B96A8E"/>
    <w:rsid w:val="00BB23C1"/>
    <w:rsid w:val="00BB7362"/>
    <w:rsid w:val="00BD43D0"/>
    <w:rsid w:val="00BE1FBE"/>
    <w:rsid w:val="00C05EA3"/>
    <w:rsid w:val="00C277DB"/>
    <w:rsid w:val="00C56209"/>
    <w:rsid w:val="00C566CB"/>
    <w:rsid w:val="00C67259"/>
    <w:rsid w:val="00C6799C"/>
    <w:rsid w:val="00C74708"/>
    <w:rsid w:val="00C86F4C"/>
    <w:rsid w:val="00C91B5E"/>
    <w:rsid w:val="00CA5FEB"/>
    <w:rsid w:val="00CB51E5"/>
    <w:rsid w:val="00D011B8"/>
    <w:rsid w:val="00D1471E"/>
    <w:rsid w:val="00D2242B"/>
    <w:rsid w:val="00D233BC"/>
    <w:rsid w:val="00D35CE5"/>
    <w:rsid w:val="00D41018"/>
    <w:rsid w:val="00D43247"/>
    <w:rsid w:val="00D5747A"/>
    <w:rsid w:val="00D85D8B"/>
    <w:rsid w:val="00DA14D9"/>
    <w:rsid w:val="00DA27FE"/>
    <w:rsid w:val="00DA7570"/>
    <w:rsid w:val="00DB78A1"/>
    <w:rsid w:val="00DC2A6D"/>
    <w:rsid w:val="00DC4BF2"/>
    <w:rsid w:val="00DD3BD0"/>
    <w:rsid w:val="00DE2D40"/>
    <w:rsid w:val="00E01D75"/>
    <w:rsid w:val="00E25017"/>
    <w:rsid w:val="00E4234D"/>
    <w:rsid w:val="00E46CC7"/>
    <w:rsid w:val="00E75B27"/>
    <w:rsid w:val="00E84350"/>
    <w:rsid w:val="00E97494"/>
    <w:rsid w:val="00EE124E"/>
    <w:rsid w:val="00EE39A7"/>
    <w:rsid w:val="00EF2597"/>
    <w:rsid w:val="00EF5D82"/>
    <w:rsid w:val="00F0783E"/>
    <w:rsid w:val="00F1795D"/>
    <w:rsid w:val="00F2115C"/>
    <w:rsid w:val="00F24A37"/>
    <w:rsid w:val="00F26FC9"/>
    <w:rsid w:val="00F31A2C"/>
    <w:rsid w:val="00F37356"/>
    <w:rsid w:val="00F459B7"/>
    <w:rsid w:val="00F73BF6"/>
    <w:rsid w:val="00F7583F"/>
    <w:rsid w:val="00F81CBF"/>
    <w:rsid w:val="00FA3179"/>
    <w:rsid w:val="00FA57DE"/>
    <w:rsid w:val="00FA66C3"/>
    <w:rsid w:val="00FA6786"/>
    <w:rsid w:val="00FC17C6"/>
    <w:rsid w:val="00FD3947"/>
    <w:rsid w:val="00FE170B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0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D3B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3BD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3BD0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B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BD0"/>
    <w:rPr>
      <w:rFonts w:ascii="Tms Rmn" w:eastAsia="Times New Roman" w:hAnsi="Tms Rm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722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72296"/>
    <w:pPr>
      <w:jc w:val="center"/>
    </w:pPr>
    <w:rPr>
      <w:rFonts w:ascii="Times New Roman" w:hAnsi="Times New Roman"/>
      <w:b/>
      <w:sz w:val="28"/>
    </w:rPr>
  </w:style>
  <w:style w:type="character" w:customStyle="1" w:styleId="CmChar">
    <w:name w:val="Cím Char"/>
    <w:basedOn w:val="Bekezdsalapbettpusa"/>
    <w:link w:val="Cm"/>
    <w:uiPriority w:val="99"/>
    <w:rsid w:val="0027229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6358C"/>
    <w:rPr>
      <w:b/>
      <w:bCs/>
    </w:rPr>
  </w:style>
  <w:style w:type="character" w:customStyle="1" w:styleId="apple-converted-space">
    <w:name w:val="apple-converted-space"/>
    <w:basedOn w:val="Bekezdsalapbettpusa"/>
    <w:rsid w:val="00063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D3B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3BD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3BD0"/>
    <w:rPr>
      <w:rFonts w:ascii="Tms Rmn" w:eastAsia="Times New Roman" w:hAnsi="Tms Rm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B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BD0"/>
    <w:rPr>
      <w:rFonts w:ascii="Tms Rmn" w:eastAsia="Times New Roman" w:hAnsi="Tms Rm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722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72296"/>
    <w:pPr>
      <w:jc w:val="center"/>
    </w:pPr>
    <w:rPr>
      <w:rFonts w:ascii="Times New Roman" w:hAnsi="Times New Roman"/>
      <w:b/>
      <w:sz w:val="28"/>
    </w:rPr>
  </w:style>
  <w:style w:type="character" w:customStyle="1" w:styleId="CmChar">
    <w:name w:val="Cím Char"/>
    <w:basedOn w:val="Bekezdsalapbettpusa"/>
    <w:link w:val="Cm"/>
    <w:uiPriority w:val="99"/>
    <w:rsid w:val="0027229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6358C"/>
    <w:rPr>
      <w:b/>
      <w:bCs/>
    </w:rPr>
  </w:style>
  <w:style w:type="character" w:customStyle="1" w:styleId="apple-converted-space">
    <w:name w:val="apple-converted-space"/>
    <w:basedOn w:val="Bekezdsalapbettpusa"/>
    <w:rsid w:val="0006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urban.jozsef@amc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820D-F50A-4E08-95AD-9804AA53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kantuly</dc:creator>
  <cp:lastModifiedBy>Urbán József</cp:lastModifiedBy>
  <cp:revision>2</cp:revision>
  <cp:lastPrinted>2015-10-07T07:37:00Z</cp:lastPrinted>
  <dcterms:created xsi:type="dcterms:W3CDTF">2017-06-06T13:54:00Z</dcterms:created>
  <dcterms:modified xsi:type="dcterms:W3CDTF">2017-06-06T13:54:00Z</dcterms:modified>
</cp:coreProperties>
</file>